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58AF" w14:textId="1AE9578E" w:rsidR="002C72D5" w:rsidRPr="005B278A" w:rsidRDefault="002C72D5" w:rsidP="00E61C1F">
      <w:pPr>
        <w:pStyle w:val="Pa2"/>
        <w:jc w:val="center"/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</w:pPr>
      <w:r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>Guatemala</w:t>
      </w:r>
      <w:r w:rsidR="00661A73"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br/>
        <w:t>Eleven</w:t>
      </w:r>
      <w:r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661A73"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>F</w:t>
      </w:r>
      <w:r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 xml:space="preserve">ormer </w:t>
      </w:r>
      <w:r w:rsidR="00D409FD"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 xml:space="preserve">Members of the </w:t>
      </w:r>
      <w:r w:rsidR="0006366B"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 xml:space="preserve">Military </w:t>
      </w:r>
      <w:r w:rsidR="00661A73"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>A</w:t>
      </w:r>
      <w:r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 xml:space="preserve">rrested for </w:t>
      </w:r>
      <w:r w:rsidR="00661A73"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>C</w:t>
      </w:r>
      <w:r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 xml:space="preserve">rimes against </w:t>
      </w:r>
      <w:r w:rsidR="00661A73"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>H</w:t>
      </w:r>
      <w:r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 xml:space="preserve">umanity </w:t>
      </w:r>
      <w:r w:rsidR="00661A73"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br/>
      </w:r>
      <w:r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>in the</w:t>
      </w:r>
      <w:r w:rsidR="00661A73"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 xml:space="preserve"> Death Squad Diary</w:t>
      </w:r>
      <w:r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C96AC9"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>C</w:t>
      </w:r>
      <w:r w:rsidRPr="005B278A">
        <w:rPr>
          <w:rStyle w:val="A2"/>
          <w:rFonts w:asciiTheme="majorHAnsi" w:hAnsiTheme="majorHAnsi" w:cstheme="majorHAnsi"/>
          <w:b/>
          <w:sz w:val="24"/>
          <w:szCs w:val="24"/>
          <w:lang w:val="en-US"/>
        </w:rPr>
        <w:t>ase</w:t>
      </w:r>
    </w:p>
    <w:p w14:paraId="292847DB" w14:textId="77777777" w:rsidR="00E61C1F" w:rsidRPr="005B278A" w:rsidRDefault="00E61C1F" w:rsidP="004C6AF2">
      <w:pPr>
        <w:pStyle w:val="Pa2"/>
        <w:jc w:val="both"/>
        <w:rPr>
          <w:rStyle w:val="A2"/>
          <w:rFonts w:asciiTheme="majorHAnsi" w:hAnsiTheme="majorHAnsi" w:cstheme="majorHAnsi"/>
          <w:sz w:val="24"/>
          <w:szCs w:val="24"/>
          <w:lang w:val="en-US"/>
        </w:rPr>
      </w:pPr>
    </w:p>
    <w:p w14:paraId="28242311" w14:textId="77777777" w:rsidR="004345D0" w:rsidRPr="005B278A" w:rsidRDefault="004345D0" w:rsidP="004C6AF2">
      <w:pPr>
        <w:pStyle w:val="Pa2"/>
        <w:jc w:val="both"/>
        <w:rPr>
          <w:rStyle w:val="A2"/>
          <w:rFonts w:asciiTheme="majorHAnsi" w:hAnsiTheme="majorHAnsi" w:cstheme="majorHAnsi"/>
          <w:sz w:val="24"/>
          <w:szCs w:val="24"/>
          <w:lang w:val="en-US"/>
        </w:rPr>
      </w:pPr>
    </w:p>
    <w:p w14:paraId="144DACEB" w14:textId="4004BD5C" w:rsidR="002C72D5" w:rsidRPr="005B278A" w:rsidRDefault="00D409FD" w:rsidP="004C6AF2">
      <w:pPr>
        <w:pStyle w:val="Pa2"/>
        <w:jc w:val="both"/>
        <w:rPr>
          <w:rStyle w:val="A2"/>
          <w:rFonts w:asciiTheme="majorHAnsi" w:hAnsiTheme="majorHAnsi" w:cstheme="majorHAnsi"/>
          <w:sz w:val="24"/>
          <w:szCs w:val="24"/>
          <w:lang w:val="en-US"/>
        </w:rPr>
      </w:pPr>
      <w:r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>O</w:t>
      </w:r>
      <w:r w:rsidR="002C72D5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 xml:space="preserve">n May 27, 2021, the human rights unit of the Public Prosecutor’s Office and the National Civil Police </w:t>
      </w:r>
      <w:r w:rsidR="000A2942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 xml:space="preserve">in Guatemala </w:t>
      </w:r>
      <w:r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 xml:space="preserve">unexpectedly </w:t>
      </w:r>
      <w:r w:rsidR="002C72D5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 xml:space="preserve">arrested 11 former </w:t>
      </w:r>
      <w:r w:rsidR="003C77D7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>members of the military charged with</w:t>
      </w:r>
      <w:r w:rsidR="002C72D5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 xml:space="preserve"> forced disappearance and crimes against humanity committed against 183 people that appear in the military intelligence document known as the Death Squad Diary. </w:t>
      </w:r>
      <w:bookmarkStart w:id="0" w:name="_Hlk73095390"/>
      <w:proofErr w:type="spellStart"/>
      <w:r w:rsidR="002C72D5" w:rsidRPr="005B278A">
        <w:rPr>
          <w:rStyle w:val="A2"/>
          <w:rFonts w:asciiTheme="majorHAnsi" w:hAnsiTheme="majorHAnsi" w:cstheme="majorHAnsi"/>
          <w:sz w:val="24"/>
          <w:szCs w:val="24"/>
        </w:rPr>
        <w:t>Th</w:t>
      </w:r>
      <w:r w:rsidR="003C77D7" w:rsidRPr="005B278A">
        <w:rPr>
          <w:rStyle w:val="A2"/>
          <w:rFonts w:asciiTheme="majorHAnsi" w:hAnsiTheme="majorHAnsi" w:cstheme="majorHAnsi"/>
          <w:sz w:val="24"/>
          <w:szCs w:val="24"/>
        </w:rPr>
        <w:t>e</w:t>
      </w:r>
      <w:proofErr w:type="spellEnd"/>
      <w:r w:rsidR="003C77D7" w:rsidRPr="005B278A">
        <w:rPr>
          <w:rStyle w:val="A2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A2942" w:rsidRPr="005B278A">
        <w:rPr>
          <w:rStyle w:val="A2"/>
          <w:rFonts w:asciiTheme="majorHAnsi" w:hAnsiTheme="majorHAnsi" w:cstheme="majorHAnsi"/>
          <w:sz w:val="24"/>
          <w:szCs w:val="24"/>
        </w:rPr>
        <w:t>arrested</w:t>
      </w:r>
      <w:proofErr w:type="spellEnd"/>
      <w:r w:rsidR="000A2942" w:rsidRPr="005B278A">
        <w:rPr>
          <w:rStyle w:val="A2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7D7" w:rsidRPr="005B278A">
        <w:rPr>
          <w:rStyle w:val="A2"/>
          <w:rFonts w:asciiTheme="majorHAnsi" w:hAnsiTheme="majorHAnsi" w:cstheme="majorHAnsi"/>
          <w:sz w:val="24"/>
          <w:szCs w:val="24"/>
        </w:rPr>
        <w:t>individuals</w:t>
      </w:r>
      <w:proofErr w:type="spellEnd"/>
      <w:r w:rsidR="002C72D5" w:rsidRPr="005B278A">
        <w:rPr>
          <w:rStyle w:val="A2"/>
          <w:rFonts w:asciiTheme="majorHAnsi" w:hAnsiTheme="majorHAnsi" w:cstheme="majorHAnsi"/>
          <w:sz w:val="24"/>
          <w:szCs w:val="24"/>
        </w:rPr>
        <w:t xml:space="preserve"> are: Gustavo Oliva, José Monterroso, Edgar Corado Samayoa, Marco Antonio González, Enrique Cifuentes, Víctor Augusto Vásquez, Juan Francisco Cifuentes, Eliseo Barrios, Edgar De León, </w:t>
      </w:r>
      <w:proofErr w:type="spellStart"/>
      <w:r w:rsidR="002C72D5" w:rsidRPr="005B278A">
        <w:rPr>
          <w:rStyle w:val="A2"/>
          <w:rFonts w:asciiTheme="majorHAnsi" w:hAnsiTheme="majorHAnsi" w:cstheme="majorHAnsi"/>
          <w:sz w:val="24"/>
          <w:szCs w:val="24"/>
        </w:rPr>
        <w:t>Mavilio</w:t>
      </w:r>
      <w:proofErr w:type="spellEnd"/>
      <w:r w:rsidR="002C72D5" w:rsidRPr="005B278A">
        <w:rPr>
          <w:rStyle w:val="A2"/>
          <w:rFonts w:asciiTheme="majorHAnsi" w:hAnsiTheme="majorHAnsi" w:cstheme="majorHAnsi"/>
          <w:sz w:val="24"/>
          <w:szCs w:val="24"/>
        </w:rPr>
        <w:t xml:space="preserve"> Castañeda and </w:t>
      </w:r>
      <w:proofErr w:type="spellStart"/>
      <w:r w:rsidR="002C72D5" w:rsidRPr="005B278A">
        <w:rPr>
          <w:rStyle w:val="A2"/>
          <w:rFonts w:asciiTheme="majorHAnsi" w:hAnsiTheme="majorHAnsi" w:cstheme="majorHAnsi"/>
          <w:sz w:val="24"/>
          <w:szCs w:val="24"/>
        </w:rPr>
        <w:t>Rone</w:t>
      </w:r>
      <w:proofErr w:type="spellEnd"/>
      <w:r w:rsidR="002C72D5" w:rsidRPr="005B278A">
        <w:rPr>
          <w:rStyle w:val="A2"/>
          <w:rFonts w:asciiTheme="majorHAnsi" w:hAnsiTheme="majorHAnsi" w:cstheme="majorHAnsi"/>
          <w:sz w:val="24"/>
          <w:szCs w:val="24"/>
        </w:rPr>
        <w:t xml:space="preserve"> René Lara.  </w:t>
      </w:r>
      <w:r w:rsidR="002C72D5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 xml:space="preserve">The Human Rights Prosecutor’s Office has accused the former military </w:t>
      </w:r>
      <w:r w:rsidR="003C77D7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 xml:space="preserve">personnel of </w:t>
      </w:r>
      <w:r w:rsidR="002C72D5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>forced disappearance, torture, sexual violence, murder, and crimes against humanity.</w:t>
      </w:r>
    </w:p>
    <w:bookmarkEnd w:id="0"/>
    <w:p w14:paraId="30161BC9" w14:textId="77777777" w:rsidR="004345D0" w:rsidRPr="005B278A" w:rsidRDefault="004345D0" w:rsidP="004345D0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36A3C18" w14:textId="6966FF4E" w:rsidR="00154364" w:rsidRPr="005B278A" w:rsidRDefault="002C72D5" w:rsidP="004C6AF2">
      <w:pPr>
        <w:pStyle w:val="Pa2"/>
        <w:jc w:val="both"/>
        <w:rPr>
          <w:rStyle w:val="A2"/>
          <w:rFonts w:asciiTheme="majorHAnsi" w:hAnsiTheme="majorHAnsi" w:cstheme="majorHAnsi"/>
          <w:b/>
          <w:i/>
          <w:sz w:val="24"/>
          <w:szCs w:val="24"/>
          <w:lang w:val="en-US"/>
        </w:rPr>
      </w:pPr>
      <w:r w:rsidRPr="005B278A">
        <w:rPr>
          <w:rStyle w:val="A2"/>
          <w:rFonts w:asciiTheme="majorHAnsi" w:hAnsiTheme="majorHAnsi" w:cstheme="majorHAnsi"/>
          <w:b/>
          <w:i/>
          <w:sz w:val="24"/>
          <w:szCs w:val="24"/>
          <w:lang w:val="en-US"/>
        </w:rPr>
        <w:t>The Death Squad Diary (</w:t>
      </w:r>
      <w:proofErr w:type="spellStart"/>
      <w:r w:rsidRPr="005B278A">
        <w:rPr>
          <w:rStyle w:val="A2"/>
          <w:rFonts w:asciiTheme="majorHAnsi" w:hAnsiTheme="majorHAnsi" w:cstheme="majorHAnsi"/>
          <w:b/>
          <w:i/>
          <w:sz w:val="24"/>
          <w:szCs w:val="24"/>
          <w:lang w:val="en-US"/>
        </w:rPr>
        <w:t>Diario</w:t>
      </w:r>
      <w:proofErr w:type="spellEnd"/>
      <w:r w:rsidRPr="005B278A">
        <w:rPr>
          <w:rStyle w:val="A2"/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Pr="005B278A">
        <w:rPr>
          <w:rStyle w:val="A2"/>
          <w:rFonts w:asciiTheme="majorHAnsi" w:hAnsiTheme="majorHAnsi" w:cstheme="majorHAnsi"/>
          <w:b/>
          <w:i/>
          <w:sz w:val="24"/>
          <w:szCs w:val="24"/>
          <w:lang w:val="en-US"/>
        </w:rPr>
        <w:t>Militar</w:t>
      </w:r>
      <w:proofErr w:type="spellEnd"/>
      <w:r w:rsidRPr="005B278A">
        <w:rPr>
          <w:rStyle w:val="A2"/>
          <w:rFonts w:asciiTheme="majorHAnsi" w:hAnsiTheme="majorHAnsi" w:cstheme="majorHAnsi"/>
          <w:b/>
          <w:i/>
          <w:sz w:val="24"/>
          <w:szCs w:val="24"/>
          <w:lang w:val="en-US"/>
        </w:rPr>
        <w:t>)</w:t>
      </w:r>
    </w:p>
    <w:p w14:paraId="3E501890" w14:textId="77777777" w:rsidR="00154364" w:rsidRPr="005B278A" w:rsidRDefault="00154364" w:rsidP="004C6AF2">
      <w:pPr>
        <w:pStyle w:val="Pa2"/>
        <w:jc w:val="both"/>
        <w:rPr>
          <w:rStyle w:val="A2"/>
          <w:rFonts w:asciiTheme="majorHAnsi" w:hAnsiTheme="majorHAnsi" w:cstheme="majorHAnsi"/>
          <w:sz w:val="24"/>
          <w:szCs w:val="24"/>
          <w:lang w:val="en-US"/>
        </w:rPr>
      </w:pPr>
    </w:p>
    <w:p w14:paraId="63F12E8E" w14:textId="413CA0AA" w:rsidR="00D03515" w:rsidRPr="005B278A" w:rsidRDefault="002C72D5" w:rsidP="00D03515">
      <w:pPr>
        <w:pStyle w:val="Pa2"/>
        <w:jc w:val="both"/>
        <w:rPr>
          <w:rStyle w:val="A2"/>
          <w:rFonts w:asciiTheme="majorHAnsi" w:hAnsiTheme="majorHAnsi" w:cstheme="majorHAnsi"/>
          <w:sz w:val="24"/>
          <w:szCs w:val="24"/>
          <w:lang w:val="en-US"/>
        </w:rPr>
      </w:pPr>
      <w:r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>The Death Squad Diary or “</w:t>
      </w:r>
      <w:r w:rsidR="00D03515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>dossier of death</w:t>
      </w:r>
      <w:r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>” is a military intelligence document first revealed to the public in 1999</w:t>
      </w:r>
      <w:r w:rsidR="003C77D7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6366B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>through investigative journalism</w:t>
      </w:r>
      <w:r w:rsidR="00D409FD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C2C24">
        <w:rPr>
          <w:rStyle w:val="A2"/>
          <w:rFonts w:asciiTheme="majorHAnsi" w:hAnsiTheme="majorHAnsi" w:cstheme="majorHAnsi"/>
          <w:sz w:val="24"/>
          <w:szCs w:val="24"/>
          <w:lang w:val="en-US"/>
        </w:rPr>
        <w:t>work</w:t>
      </w:r>
      <w:r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 xml:space="preserve">.  The document includes the names of 183 people – 24 women and 159 men – who were forcibly disappeared between August 1983 and March 1985.  </w:t>
      </w:r>
      <w:r w:rsidR="00D03515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>F</w:t>
      </w:r>
      <w:r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>irst published in May of 1999 by Harper Magazine</w:t>
      </w:r>
      <w:r w:rsidR="00D03515" w:rsidRPr="005B278A">
        <w:rPr>
          <w:rStyle w:val="A2"/>
          <w:rFonts w:asciiTheme="majorHAnsi" w:hAnsiTheme="majorHAnsi" w:cstheme="majorHAnsi"/>
          <w:sz w:val="24"/>
          <w:szCs w:val="24"/>
          <w:lang w:val="en-US"/>
        </w:rPr>
        <w:t>, the document demonstrates the systematic way that forced disappearances were carried out during the internal armed conflict in Guatemala.</w:t>
      </w:r>
    </w:p>
    <w:p w14:paraId="7A85A581" w14:textId="742B5041" w:rsidR="00D03515" w:rsidRPr="005B278A" w:rsidRDefault="00D03515" w:rsidP="00D03515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EB25ADA" w14:textId="7C4775A7" w:rsidR="00D03515" w:rsidRPr="005B278A" w:rsidRDefault="00D03515" w:rsidP="007D57E7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The Death Squad Diary </w:t>
      </w:r>
      <w:r w:rsidR="003C77D7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consists of 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73 pages with </w:t>
      </w:r>
      <w:r w:rsidR="003C77D7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typewritten 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information and photographs of the victims.  The name of each victim is written in capital letters and underlined, followed by a description with </w:t>
      </w:r>
      <w:r w:rsidR="0006366B" w:rsidRPr="005B278A">
        <w:rPr>
          <w:rFonts w:asciiTheme="majorHAnsi" w:hAnsiTheme="majorHAnsi" w:cstheme="majorHAnsi"/>
          <w:sz w:val="24"/>
          <w:szCs w:val="24"/>
          <w:lang w:val="en-US"/>
        </w:rPr>
        <w:t>the person’s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alias, the suspected organization to which </w:t>
      </w:r>
      <w:r w:rsidR="00D409FD" w:rsidRPr="005B278A">
        <w:rPr>
          <w:rFonts w:asciiTheme="majorHAnsi" w:hAnsiTheme="majorHAnsi" w:cstheme="majorHAnsi"/>
          <w:sz w:val="24"/>
          <w:szCs w:val="24"/>
          <w:lang w:val="en-US"/>
        </w:rPr>
        <w:t>they</w:t>
      </w:r>
      <w:r w:rsidR="003C77D7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>belonged, the date of detention, a brief description of how they were detained</w:t>
      </w:r>
      <w:r w:rsidR="003C77D7" w:rsidRPr="005B278A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and a numeric code</w:t>
      </w:r>
      <w:r w:rsidR="0006366B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with </w:t>
      </w:r>
      <w:r w:rsidR="00D409FD" w:rsidRPr="005B278A">
        <w:rPr>
          <w:rFonts w:asciiTheme="majorHAnsi" w:hAnsiTheme="majorHAnsi" w:cstheme="majorHAnsi"/>
          <w:sz w:val="24"/>
          <w:szCs w:val="24"/>
          <w:lang w:val="en-US"/>
        </w:rPr>
        <w:t>a specific meaning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>.  The victims were workers, unionists, students, teachers</w:t>
      </w:r>
      <w:r w:rsidR="0006366B" w:rsidRPr="005B278A">
        <w:rPr>
          <w:rFonts w:asciiTheme="majorHAnsi" w:hAnsiTheme="majorHAnsi" w:cstheme="majorHAnsi"/>
          <w:sz w:val="24"/>
          <w:szCs w:val="24"/>
          <w:lang w:val="en-US"/>
        </w:rPr>
        <w:t>/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professors, and </w:t>
      </w:r>
      <w:r w:rsidR="003C77D7" w:rsidRPr="005B278A">
        <w:rPr>
          <w:rFonts w:asciiTheme="majorHAnsi" w:hAnsiTheme="majorHAnsi" w:cstheme="majorHAnsi"/>
          <w:sz w:val="24"/>
          <w:szCs w:val="24"/>
          <w:lang w:val="en-US"/>
        </w:rPr>
        <w:t>other civilians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who</w:t>
      </w:r>
      <w:r w:rsidR="003C77D7" w:rsidRPr="005B278A">
        <w:rPr>
          <w:rFonts w:asciiTheme="majorHAnsi" w:hAnsiTheme="majorHAnsi" w:cstheme="majorHAnsi"/>
          <w:sz w:val="24"/>
          <w:szCs w:val="24"/>
          <w:lang w:val="en-US"/>
        </w:rPr>
        <w:t>m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the Army suspected of collaborating with the guerrilla.</w:t>
      </w:r>
    </w:p>
    <w:p w14:paraId="68D025F0" w14:textId="77777777" w:rsidR="00D03515" w:rsidRPr="005B278A" w:rsidRDefault="00D03515" w:rsidP="00D03515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E71F692" w14:textId="477B1599" w:rsidR="00D03515" w:rsidRPr="005B278A" w:rsidRDefault="003C77D7" w:rsidP="00D03515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In 2012, the </w:t>
      </w:r>
      <w:r w:rsidR="00D03515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Inter-American Court </w:t>
      </w:r>
      <w:r w:rsidR="00661A73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of Human Rights </w:t>
      </w:r>
      <w:r w:rsidR="0006366B" w:rsidRPr="005B278A">
        <w:rPr>
          <w:rFonts w:asciiTheme="majorHAnsi" w:hAnsiTheme="majorHAnsi" w:cstheme="majorHAnsi"/>
          <w:sz w:val="24"/>
          <w:szCs w:val="24"/>
          <w:lang w:val="en-US"/>
        </w:rPr>
        <w:t>condemned</w:t>
      </w:r>
      <w:r w:rsidR="00D03515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the State of Guatemala for the crimes committed in the</w:t>
      </w:r>
      <w:r w:rsidR="00661A73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Case of </w:t>
      </w:r>
      <w:proofErr w:type="spellStart"/>
      <w:r w:rsidR="00661A73" w:rsidRPr="005B278A">
        <w:rPr>
          <w:rFonts w:asciiTheme="majorHAnsi" w:hAnsiTheme="majorHAnsi" w:cstheme="majorHAnsi"/>
          <w:sz w:val="24"/>
          <w:szCs w:val="24"/>
          <w:lang w:val="en-US"/>
        </w:rPr>
        <w:t>Gudiel</w:t>
      </w:r>
      <w:proofErr w:type="spellEnd"/>
      <w:r w:rsidR="00661A73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Álvarez et al.</w:t>
      </w:r>
      <w:r w:rsidR="00D03515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61A73" w:rsidRPr="005B278A">
        <w:rPr>
          <w:rFonts w:asciiTheme="majorHAnsi" w:hAnsiTheme="majorHAnsi" w:cstheme="majorHAnsi"/>
          <w:sz w:val="24"/>
          <w:szCs w:val="24"/>
          <w:lang w:val="en-US"/>
        </w:rPr>
        <w:t>(</w:t>
      </w:r>
      <w:proofErr w:type="spellStart"/>
      <w:r w:rsidR="00661A73" w:rsidRPr="005B278A">
        <w:rPr>
          <w:rFonts w:asciiTheme="majorHAnsi" w:hAnsiTheme="majorHAnsi" w:cstheme="majorHAnsi"/>
          <w:sz w:val="24"/>
          <w:szCs w:val="24"/>
          <w:lang w:val="en-US"/>
        </w:rPr>
        <w:t>Diario</w:t>
      </w:r>
      <w:proofErr w:type="spellEnd"/>
      <w:r w:rsidR="00661A73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61A73" w:rsidRPr="005B278A">
        <w:rPr>
          <w:rFonts w:asciiTheme="majorHAnsi" w:hAnsiTheme="majorHAnsi" w:cstheme="majorHAnsi"/>
          <w:sz w:val="24"/>
          <w:szCs w:val="24"/>
          <w:lang w:val="en-US"/>
        </w:rPr>
        <w:t>Militar</w:t>
      </w:r>
      <w:proofErr w:type="spellEnd"/>
      <w:r w:rsidR="00661A73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).  </w:t>
      </w:r>
      <w:r w:rsidR="00D03515" w:rsidRPr="005B278A">
        <w:rPr>
          <w:rFonts w:asciiTheme="majorHAnsi" w:hAnsiTheme="majorHAnsi" w:cstheme="majorHAnsi"/>
          <w:sz w:val="24"/>
          <w:szCs w:val="24"/>
          <w:lang w:val="en-US"/>
        </w:rPr>
        <w:t>The Court ordered the State of Guatemala to investigate the crimes</w:t>
      </w:r>
      <w:r w:rsidR="00D409FD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="00D409FD" w:rsidRPr="005B278A">
        <w:rPr>
          <w:rFonts w:asciiTheme="majorHAnsi" w:hAnsiTheme="majorHAnsi" w:cstheme="majorHAnsi"/>
          <w:sz w:val="24"/>
          <w:szCs w:val="24"/>
          <w:lang w:val="en-US"/>
        </w:rPr>
        <w:t>in order to</w:t>
      </w:r>
      <w:proofErr w:type="gramEnd"/>
      <w:r w:rsidR="00D409FD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ensure the right to</w:t>
      </w:r>
      <w:r w:rsidR="00D03515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justice and determine the whereabouts of the victims.</w:t>
      </w:r>
    </w:p>
    <w:p w14:paraId="74E19A19" w14:textId="296684EB" w:rsidR="00D03515" w:rsidRPr="005B278A" w:rsidRDefault="00D03515" w:rsidP="00D03515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156388B4" w14:textId="1E2EFC60" w:rsidR="0051792B" w:rsidRPr="00D03515" w:rsidRDefault="00D03515" w:rsidP="0051792B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Finally, nine years after the Inter-American Court </w:t>
      </w:r>
      <w:r w:rsidR="003C77D7" w:rsidRPr="005B278A">
        <w:rPr>
          <w:rFonts w:asciiTheme="majorHAnsi" w:hAnsiTheme="majorHAnsi" w:cstheme="majorHAnsi"/>
          <w:sz w:val="24"/>
          <w:szCs w:val="24"/>
          <w:lang w:val="en-US"/>
        </w:rPr>
        <w:t>judgement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, the Public Prosecutor’s Office </w:t>
      </w:r>
      <w:r w:rsidR="0006366B" w:rsidRPr="005B278A">
        <w:rPr>
          <w:rFonts w:asciiTheme="majorHAnsi" w:hAnsiTheme="majorHAnsi" w:cstheme="majorHAnsi"/>
          <w:sz w:val="24"/>
          <w:szCs w:val="24"/>
          <w:lang w:val="en-US"/>
        </w:rPr>
        <w:t>arrested</w:t>
      </w:r>
      <w:r w:rsidR="003C77D7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>11 people involved in the crimes, among them military officials who held high-ranking positions in the 1980s. This is an important step for the families of the victims who continue to</w:t>
      </w:r>
      <w:r w:rsidR="0006366B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fight 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>tirelessly</w:t>
      </w:r>
      <w:r w:rsidR="0006366B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in the search for </w:t>
      </w:r>
      <w:r w:rsidR="003C77D7" w:rsidRPr="005B278A">
        <w:rPr>
          <w:rFonts w:asciiTheme="majorHAnsi" w:hAnsiTheme="majorHAnsi" w:cstheme="majorHAnsi"/>
          <w:sz w:val="24"/>
          <w:szCs w:val="24"/>
          <w:lang w:val="en-US"/>
        </w:rPr>
        <w:t>the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remains of their loved ones</w:t>
      </w:r>
      <w:r w:rsidR="003C77D7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. This is also 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an important step for justice in Guatemala, a country that continues to </w:t>
      </w:r>
      <w:r w:rsidR="0006366B" w:rsidRPr="005B278A">
        <w:rPr>
          <w:rFonts w:asciiTheme="majorHAnsi" w:hAnsiTheme="majorHAnsi" w:cstheme="majorHAnsi"/>
          <w:sz w:val="24"/>
          <w:szCs w:val="24"/>
          <w:lang w:val="en-US"/>
        </w:rPr>
        <w:t>grapple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with </w:t>
      </w:r>
      <w:r w:rsidR="0006366B"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a 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past </w:t>
      </w:r>
      <w:r w:rsidR="0006366B" w:rsidRPr="005B278A">
        <w:rPr>
          <w:rFonts w:asciiTheme="majorHAnsi" w:hAnsiTheme="majorHAnsi" w:cstheme="majorHAnsi"/>
          <w:sz w:val="24"/>
          <w:szCs w:val="24"/>
          <w:lang w:val="en-US"/>
        </w:rPr>
        <w:t>of</w:t>
      </w:r>
      <w:r w:rsidRPr="005B278A">
        <w:rPr>
          <w:rFonts w:asciiTheme="majorHAnsi" w:hAnsiTheme="majorHAnsi" w:cstheme="majorHAnsi"/>
          <w:sz w:val="24"/>
          <w:szCs w:val="24"/>
          <w:lang w:val="en-US"/>
        </w:rPr>
        <w:t xml:space="preserve"> serious atrocities committed under military dictatorships.</w:t>
      </w:r>
    </w:p>
    <w:p w14:paraId="5A72F13E" w14:textId="1B9D3A6D" w:rsidR="00885C09" w:rsidRPr="003C77D7" w:rsidRDefault="00885C09" w:rsidP="004C6AF2">
      <w:pPr>
        <w:rPr>
          <w:lang w:val="en-US"/>
        </w:rPr>
      </w:pPr>
    </w:p>
    <w:sectPr w:rsidR="00885C09" w:rsidRPr="003C77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F2"/>
    <w:rsid w:val="0006366B"/>
    <w:rsid w:val="000877BB"/>
    <w:rsid w:val="000A2942"/>
    <w:rsid w:val="000A4540"/>
    <w:rsid w:val="000C2C24"/>
    <w:rsid w:val="000E54BC"/>
    <w:rsid w:val="00154364"/>
    <w:rsid w:val="00163BCF"/>
    <w:rsid w:val="00187723"/>
    <w:rsid w:val="0019009E"/>
    <w:rsid w:val="001C0CE6"/>
    <w:rsid w:val="001F572A"/>
    <w:rsid w:val="00297A33"/>
    <w:rsid w:val="002B7DE3"/>
    <w:rsid w:val="002C72D5"/>
    <w:rsid w:val="00321971"/>
    <w:rsid w:val="00335710"/>
    <w:rsid w:val="00355419"/>
    <w:rsid w:val="00394C37"/>
    <w:rsid w:val="00396AA8"/>
    <w:rsid w:val="003B6CD9"/>
    <w:rsid w:val="003C5747"/>
    <w:rsid w:val="003C77D7"/>
    <w:rsid w:val="00403688"/>
    <w:rsid w:val="00411042"/>
    <w:rsid w:val="004345D0"/>
    <w:rsid w:val="004756BD"/>
    <w:rsid w:val="004B238A"/>
    <w:rsid w:val="004C63C5"/>
    <w:rsid w:val="004C6AF2"/>
    <w:rsid w:val="004D089C"/>
    <w:rsid w:val="0051792B"/>
    <w:rsid w:val="005373CF"/>
    <w:rsid w:val="005A697E"/>
    <w:rsid w:val="005B278A"/>
    <w:rsid w:val="005D0DED"/>
    <w:rsid w:val="00600817"/>
    <w:rsid w:val="00661A73"/>
    <w:rsid w:val="006B4893"/>
    <w:rsid w:val="006F3DAF"/>
    <w:rsid w:val="00773451"/>
    <w:rsid w:val="007927CF"/>
    <w:rsid w:val="007A73A8"/>
    <w:rsid w:val="007D57E7"/>
    <w:rsid w:val="007E2C23"/>
    <w:rsid w:val="00885C09"/>
    <w:rsid w:val="00932065"/>
    <w:rsid w:val="00996A47"/>
    <w:rsid w:val="009D290E"/>
    <w:rsid w:val="009F6FEB"/>
    <w:rsid w:val="00A05029"/>
    <w:rsid w:val="00A06998"/>
    <w:rsid w:val="00A929A9"/>
    <w:rsid w:val="00AB6E51"/>
    <w:rsid w:val="00AE3446"/>
    <w:rsid w:val="00B02CBC"/>
    <w:rsid w:val="00B36641"/>
    <w:rsid w:val="00B67E49"/>
    <w:rsid w:val="00B72C94"/>
    <w:rsid w:val="00B84D7A"/>
    <w:rsid w:val="00BB01E4"/>
    <w:rsid w:val="00BD273C"/>
    <w:rsid w:val="00BF57D6"/>
    <w:rsid w:val="00C00F4F"/>
    <w:rsid w:val="00C3252B"/>
    <w:rsid w:val="00C65ABA"/>
    <w:rsid w:val="00C75BC8"/>
    <w:rsid w:val="00C955FB"/>
    <w:rsid w:val="00C96AC9"/>
    <w:rsid w:val="00D03515"/>
    <w:rsid w:val="00D409FD"/>
    <w:rsid w:val="00D95612"/>
    <w:rsid w:val="00E12D3E"/>
    <w:rsid w:val="00E30F03"/>
    <w:rsid w:val="00E61C1F"/>
    <w:rsid w:val="00E90C8E"/>
    <w:rsid w:val="00E979C9"/>
    <w:rsid w:val="00EA43FF"/>
    <w:rsid w:val="00F26998"/>
    <w:rsid w:val="00F74A76"/>
    <w:rsid w:val="00FC4C60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B3CB5"/>
  <w15:chartTrackingRefBased/>
  <w15:docId w15:val="{3FCF20DE-472F-4A84-98B5-89938374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s-G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4C6AF2"/>
    <w:pPr>
      <w:autoSpaceDE w:val="0"/>
      <w:autoSpaceDN w:val="0"/>
      <w:adjustRightInd w:val="0"/>
      <w:spacing w:line="241" w:lineRule="atLeast"/>
    </w:pPr>
    <w:rPr>
      <w:rFonts w:ascii="Helvetica LT Std" w:hAnsi="Helvetica LT Std"/>
      <w:sz w:val="24"/>
      <w:szCs w:val="24"/>
    </w:rPr>
  </w:style>
  <w:style w:type="character" w:customStyle="1" w:styleId="A2">
    <w:name w:val="A2"/>
    <w:uiPriority w:val="99"/>
    <w:rsid w:val="004C6AF2"/>
    <w:rPr>
      <w:rFonts w:cs="Helvetica LT Std"/>
      <w:color w:val="000000"/>
      <w:sz w:val="22"/>
      <w:szCs w:val="22"/>
    </w:rPr>
  </w:style>
  <w:style w:type="character" w:customStyle="1" w:styleId="A5">
    <w:name w:val="A5"/>
    <w:uiPriority w:val="99"/>
    <w:rsid w:val="004C6AF2"/>
    <w:rPr>
      <w:rFonts w:cs="Helvetica 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HV</dc:creator>
  <cp:keywords/>
  <dc:description/>
  <cp:lastModifiedBy>Denis Martinez</cp:lastModifiedBy>
  <cp:revision>5</cp:revision>
  <dcterms:created xsi:type="dcterms:W3CDTF">2021-05-28T17:28:00Z</dcterms:created>
  <dcterms:modified xsi:type="dcterms:W3CDTF">2021-05-30T18:30:00Z</dcterms:modified>
</cp:coreProperties>
</file>